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85" w:rsidRDefault="00DC5685" w:rsidP="00DC5685">
      <w:r>
        <w:t xml:space="preserve">Patti </w:t>
      </w:r>
      <w:proofErr w:type="spellStart"/>
      <w:r>
        <w:t>Nellen</w:t>
      </w:r>
      <w:proofErr w:type="spellEnd"/>
    </w:p>
    <w:p w:rsidR="00B97B3D" w:rsidRDefault="00DC5685" w:rsidP="00DC5685">
      <w:r>
        <w:t>5star</w:t>
      </w:r>
      <w:r>
        <w:t xml:space="preserve">, </w:t>
      </w:r>
      <w:bookmarkStart w:id="0" w:name="_GoBack"/>
      <w:bookmarkEnd w:id="0"/>
      <w:r>
        <w:t xml:space="preserve">Outstanding, stunning, surreal ... the treatment of our veterans, their spouses, their families ... still truly </w:t>
      </w:r>
      <w:proofErr w:type="gramStart"/>
      <w:r>
        <w:t>stunned ..</w:t>
      </w:r>
      <w:proofErr w:type="gramEnd"/>
      <w:r>
        <w:t xml:space="preserve"> </w:t>
      </w:r>
      <w:proofErr w:type="gramStart"/>
      <w:r>
        <w:t>what</w:t>
      </w:r>
      <w:proofErr w:type="gramEnd"/>
      <w:r>
        <w:t xml:space="preserve"> an awesome tribute you have created and coordinated, what an outstanding community Wausau is ... thank you one and all for the true magic .. I haven't smiled this much in a long time, but can't </w:t>
      </w:r>
      <w:proofErr w:type="gramStart"/>
      <w:r>
        <w:t>stop,</w:t>
      </w:r>
      <w:proofErr w:type="gramEnd"/>
      <w:r>
        <w:t xml:space="preserve"> seeing how my father &amp; mother were treated ... all you've done is very truly appreciated</w:t>
      </w:r>
    </w:p>
    <w:sectPr w:rsidR="00B9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5"/>
    <w:rsid w:val="00B97B3D"/>
    <w:rsid w:val="00D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6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90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4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6617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4313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8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26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9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89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2016-05-26T00:04:00Z</dcterms:created>
  <dcterms:modified xsi:type="dcterms:W3CDTF">2016-05-26T00:05:00Z</dcterms:modified>
</cp:coreProperties>
</file>